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EC" w:rsidRPr="006353DC" w:rsidRDefault="00E010EC" w:rsidP="00BD7175">
      <w:pPr>
        <w:pStyle w:val="22"/>
        <w:rPr>
          <w:sz w:val="20"/>
          <w:szCs w:val="20"/>
          <w:lang w:val="uk-UA"/>
        </w:rPr>
      </w:pPr>
      <w:bookmarkStart w:id="0" w:name="_GoBack"/>
      <w:bookmarkEnd w:id="0"/>
    </w:p>
    <w:p w:rsidR="00E010EC" w:rsidRPr="006353DC" w:rsidRDefault="00E010EC" w:rsidP="00BD7175">
      <w:pPr>
        <w:pStyle w:val="22"/>
        <w:rPr>
          <w:sz w:val="20"/>
          <w:szCs w:val="20"/>
          <w:lang w:val="uk-UA"/>
        </w:rPr>
      </w:pPr>
    </w:p>
    <w:p w:rsidR="00D577EC" w:rsidRPr="006353DC" w:rsidRDefault="00BF4676" w:rsidP="00BD7175">
      <w:pPr>
        <w:pStyle w:val="22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ТЕХНІЧНЕ ЗАВДАННЯ</w:t>
      </w:r>
    </w:p>
    <w:p w:rsidR="00BF4676" w:rsidRPr="006353DC" w:rsidRDefault="00BF4676" w:rsidP="00BF4676">
      <w:pPr>
        <w:jc w:val="center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На виконання ремонтних робіт в об’єкті нерухомості за адресою:</w:t>
      </w:r>
    </w:p>
    <w:p w:rsidR="00BF4676" w:rsidRPr="006353DC" w:rsidRDefault="00BF4676" w:rsidP="00BF4676">
      <w:pPr>
        <w:jc w:val="center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м. </w:t>
      </w:r>
      <w:r w:rsidR="003B6171" w:rsidRPr="006353DC">
        <w:rPr>
          <w:sz w:val="20"/>
          <w:szCs w:val="20"/>
          <w:lang w:val="uk-UA"/>
        </w:rPr>
        <w:t>Івано-Франківськ, вул. Галицька, 34а.</w:t>
      </w:r>
    </w:p>
    <w:p w:rsidR="000A7EBE" w:rsidRPr="006353DC" w:rsidRDefault="000A7EBE" w:rsidP="00BD7175">
      <w:pPr>
        <w:pStyle w:val="22"/>
        <w:rPr>
          <w:sz w:val="20"/>
          <w:szCs w:val="20"/>
          <w:lang w:val="uk-UA"/>
        </w:rPr>
      </w:pPr>
    </w:p>
    <w:p w:rsidR="000A7EBE" w:rsidRPr="006353DC" w:rsidRDefault="000A7EBE" w:rsidP="000A7EBE">
      <w:pPr>
        <w:pStyle w:val="22"/>
        <w:numPr>
          <w:ilvl w:val="0"/>
          <w:numId w:val="11"/>
        </w:numPr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Загальна постановка завдання та початкові вимоги.</w:t>
      </w:r>
    </w:p>
    <w:p w:rsidR="000A7EBE" w:rsidRPr="006353DC" w:rsidRDefault="000A7EBE" w:rsidP="000A7EBE">
      <w:pPr>
        <w:ind w:left="993" w:firstLine="425"/>
        <w:jc w:val="both"/>
        <w:rPr>
          <w:b/>
          <w:sz w:val="20"/>
          <w:szCs w:val="20"/>
          <w:lang w:val="uk-UA"/>
        </w:rPr>
      </w:pPr>
      <w:r w:rsidRPr="006353DC">
        <w:rPr>
          <w:b/>
          <w:sz w:val="20"/>
          <w:szCs w:val="20"/>
          <w:lang w:val="uk-UA"/>
        </w:rPr>
        <w:t>Умови співпраці: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- Роботи виконуються на підставі укладених договорів. 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Виконавець гарантує виконання вимог з охорони праці при виконанні робіт, а також виконання вимог законодавства, що діє в Україні.</w:t>
      </w:r>
    </w:p>
    <w:p w:rsidR="000A7EBE" w:rsidRPr="006353DC" w:rsidRDefault="000A7EBE" w:rsidP="000A7EBE">
      <w:pPr>
        <w:widowControl w:val="0"/>
        <w:suppressAutoHyphens/>
        <w:ind w:left="1418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Виконавець гарантує збереження майна Підрядника та майна третіх осіб при виконанні робіт.</w:t>
      </w:r>
    </w:p>
    <w:p w:rsidR="000A7EBE" w:rsidRPr="006353DC" w:rsidRDefault="000A7EBE" w:rsidP="000A7EBE">
      <w:pPr>
        <w:pStyle w:val="22"/>
        <w:tabs>
          <w:tab w:val="left" w:pos="-709"/>
        </w:tabs>
        <w:ind w:left="993" w:firstLine="425"/>
        <w:jc w:val="left"/>
        <w:rPr>
          <w:b w:val="0"/>
          <w:sz w:val="20"/>
          <w:szCs w:val="20"/>
          <w:lang w:val="uk-UA"/>
        </w:rPr>
      </w:pPr>
      <w:r w:rsidRPr="006353DC">
        <w:rPr>
          <w:b w:val="0"/>
          <w:sz w:val="20"/>
          <w:szCs w:val="20"/>
          <w:lang w:val="uk-UA"/>
        </w:rPr>
        <w:t xml:space="preserve">- Виконавець оформлює та супроводжує необхідну експлуатаційну документацію Замовника. </w:t>
      </w:r>
    </w:p>
    <w:p w:rsidR="000A7EBE" w:rsidRPr="006353DC" w:rsidRDefault="000A7EBE" w:rsidP="000A7EBE">
      <w:pPr>
        <w:pStyle w:val="22"/>
        <w:tabs>
          <w:tab w:val="left" w:pos="-709"/>
        </w:tabs>
        <w:ind w:left="993" w:firstLine="425"/>
        <w:rPr>
          <w:sz w:val="20"/>
          <w:szCs w:val="20"/>
          <w:lang w:val="uk-UA"/>
        </w:rPr>
      </w:pPr>
    </w:p>
    <w:p w:rsidR="000A7EBE" w:rsidRPr="006353DC" w:rsidRDefault="000A7EBE" w:rsidP="000A7EBE">
      <w:pPr>
        <w:ind w:left="993" w:firstLine="425"/>
        <w:jc w:val="both"/>
        <w:rPr>
          <w:b/>
          <w:sz w:val="20"/>
          <w:szCs w:val="20"/>
          <w:lang w:val="uk-UA"/>
        </w:rPr>
      </w:pPr>
      <w:r w:rsidRPr="006353DC">
        <w:rPr>
          <w:b/>
          <w:sz w:val="20"/>
          <w:szCs w:val="20"/>
          <w:lang w:val="uk-UA"/>
        </w:rPr>
        <w:t>Умови оплати:</w:t>
      </w:r>
    </w:p>
    <w:p w:rsidR="000A7EBE" w:rsidRPr="006353DC" w:rsidRDefault="000A7EBE" w:rsidP="000A7EBE">
      <w:pPr>
        <w:widowControl w:val="0"/>
        <w:suppressAutoHyphens/>
        <w:ind w:left="1418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Договірна ціна - «тверда».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На роботи, що виконуються в рамках укладених договорів розмір передоплати не може перевищувати 70% крім випадків, що потребують придбання дорогих запасних частин та матеріалів. При цьому обсяг робот та вартість погоджуються Сторонами додатково.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Сплата за виконані роботи здійснюється в гривні шляхом безготівкового перерахунку коштів на рахунок Виконавця.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Переможець тендеру зобов’язаний мати (відкрити) рахунок у ПАТ «МТБ БАНК».</w:t>
      </w:r>
    </w:p>
    <w:p w:rsidR="00BF4676" w:rsidRPr="006353DC" w:rsidRDefault="00BF4676" w:rsidP="00BD7175">
      <w:pPr>
        <w:pStyle w:val="22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 </w:t>
      </w:r>
    </w:p>
    <w:p w:rsidR="00D07DDE" w:rsidRPr="006353DC" w:rsidRDefault="00D07DDE" w:rsidP="000A7EBE">
      <w:pPr>
        <w:pStyle w:val="22"/>
        <w:numPr>
          <w:ilvl w:val="0"/>
          <w:numId w:val="11"/>
        </w:numPr>
        <w:rPr>
          <w:sz w:val="20"/>
          <w:szCs w:val="20"/>
          <w:lang w:val="uk-UA"/>
        </w:rPr>
      </w:pPr>
      <w:proofErr w:type="spellStart"/>
      <w:r w:rsidRPr="006353DC">
        <w:rPr>
          <w:sz w:val="20"/>
          <w:szCs w:val="20"/>
          <w:lang w:val="uk-UA"/>
        </w:rPr>
        <w:t>Загальнобудівельні</w:t>
      </w:r>
      <w:proofErr w:type="spellEnd"/>
      <w:r w:rsidRPr="006353DC">
        <w:rPr>
          <w:sz w:val="20"/>
          <w:szCs w:val="20"/>
          <w:lang w:val="uk-UA"/>
        </w:rPr>
        <w:t xml:space="preserve"> </w:t>
      </w:r>
      <w:r w:rsidR="0011049E" w:rsidRPr="006353DC">
        <w:rPr>
          <w:sz w:val="20"/>
          <w:szCs w:val="20"/>
          <w:lang w:val="uk-UA"/>
        </w:rPr>
        <w:t xml:space="preserve"> та спеціальні </w:t>
      </w:r>
      <w:r w:rsidRPr="006353DC">
        <w:rPr>
          <w:sz w:val="20"/>
          <w:szCs w:val="20"/>
          <w:lang w:val="uk-UA"/>
        </w:rPr>
        <w:t>роботи.</w:t>
      </w:r>
    </w:p>
    <w:p w:rsidR="00D07DDE" w:rsidRPr="006353DC" w:rsidRDefault="00D07DDE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Реконструкцію приміщень в межах першого поверху здійснити у відповідності до затвердженого Дизайн-проекту.</w:t>
      </w:r>
    </w:p>
    <w:p w:rsidR="008F0422" w:rsidRPr="006353DC" w:rsidRDefault="008F042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Реконструкцію внутрішніх електричних мереж виконати в ході виконання </w:t>
      </w:r>
      <w:proofErr w:type="spellStart"/>
      <w:r w:rsidRPr="006353DC">
        <w:rPr>
          <w:rFonts w:ascii="Times New Roman" w:hAnsi="Times New Roman"/>
          <w:bCs/>
          <w:color w:val="auto"/>
          <w:lang w:val="uk-UA" w:eastAsia="ru-RU"/>
        </w:rPr>
        <w:t>загальнобудівельних</w:t>
      </w:r>
      <w:proofErr w:type="spellEnd"/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 робіт, при цьому слід максимально використати існуючі комутаційні прилади, кабельні лінії та кабельні канали.</w:t>
      </w:r>
    </w:p>
    <w:p w:rsidR="006353DC" w:rsidRPr="006353DC" w:rsidRDefault="006353DC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Внутрішні електричні мережі приміщень, що не увійшли в дизайн-проект, лишаються без змін.</w:t>
      </w:r>
    </w:p>
    <w:p w:rsidR="008F0422" w:rsidRPr="006353DC" w:rsidRDefault="008F042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В ході </w:t>
      </w:r>
      <w:r w:rsidR="003B6171" w:rsidRPr="006353DC">
        <w:rPr>
          <w:rFonts w:ascii="Times New Roman" w:hAnsi="Times New Roman"/>
          <w:bCs/>
          <w:color w:val="auto"/>
          <w:lang w:val="uk-UA" w:eastAsia="ru-RU"/>
        </w:rPr>
        <w:t>робіт</w:t>
      </w: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 забезпечити </w:t>
      </w:r>
      <w:r w:rsidR="003B6171" w:rsidRPr="006353DC">
        <w:rPr>
          <w:rFonts w:ascii="Times New Roman" w:hAnsi="Times New Roman"/>
          <w:bCs/>
          <w:color w:val="auto"/>
          <w:lang w:val="uk-UA" w:eastAsia="ru-RU"/>
        </w:rPr>
        <w:t>реконструкцію (за необхідністю)</w:t>
      </w:r>
      <w:r w:rsidRPr="006353DC">
        <w:rPr>
          <w:rFonts w:ascii="Times New Roman" w:hAnsi="Times New Roman"/>
          <w:bCs/>
          <w:color w:val="auto"/>
          <w:lang w:val="uk-UA" w:eastAsia="ru-RU"/>
        </w:rPr>
        <w:t>:</w:t>
      </w:r>
    </w:p>
    <w:p w:rsidR="008F0422" w:rsidRPr="006353DC" w:rsidRDefault="008F042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Систем вентиляції та кондиціювання приміщень;</w:t>
      </w:r>
    </w:p>
    <w:p w:rsidR="008F0422" w:rsidRPr="006353DC" w:rsidRDefault="008F042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Внутрішніх мереж водопостачання та водовідведення.</w:t>
      </w:r>
    </w:p>
    <w:p w:rsidR="00E77762" w:rsidRPr="006353DC" w:rsidRDefault="00E7776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</w:p>
    <w:p w:rsidR="008F0422" w:rsidRPr="006353DC" w:rsidRDefault="008F042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Крім </w:t>
      </w:r>
      <w:r w:rsidR="00E77762" w:rsidRPr="006353DC">
        <w:rPr>
          <w:rFonts w:ascii="Times New Roman" w:hAnsi="Times New Roman"/>
          <w:bCs/>
          <w:color w:val="auto"/>
          <w:lang w:val="uk-UA" w:eastAsia="ru-RU"/>
        </w:rPr>
        <w:t xml:space="preserve">виконання </w:t>
      </w:r>
      <w:proofErr w:type="spellStart"/>
      <w:r w:rsidR="00E77762" w:rsidRPr="006353DC">
        <w:rPr>
          <w:rFonts w:ascii="Times New Roman" w:hAnsi="Times New Roman"/>
          <w:bCs/>
          <w:color w:val="auto"/>
          <w:lang w:val="uk-UA" w:eastAsia="ru-RU"/>
        </w:rPr>
        <w:t>загальнобудівельних</w:t>
      </w:r>
      <w:proofErr w:type="spellEnd"/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 робіт</w:t>
      </w:r>
      <w:r w:rsidR="00E77762" w:rsidRPr="006353DC">
        <w:rPr>
          <w:rFonts w:ascii="Times New Roman" w:hAnsi="Times New Roman"/>
          <w:bCs/>
          <w:color w:val="auto"/>
          <w:lang w:val="uk-UA" w:eastAsia="ru-RU"/>
        </w:rPr>
        <w:t xml:space="preserve"> в приміщенні (силами профільних компаній) встановлюються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 xml:space="preserve"> (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реконструюються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>)</w:t>
      </w:r>
      <w:r w:rsidR="00E77762" w:rsidRPr="006353DC">
        <w:rPr>
          <w:rFonts w:ascii="Times New Roman" w:hAnsi="Times New Roman"/>
          <w:bCs/>
          <w:color w:val="auto"/>
          <w:lang w:val="uk-UA" w:eastAsia="ru-RU"/>
        </w:rPr>
        <w:t xml:space="preserve">: </w:t>
      </w:r>
    </w:p>
    <w:p w:rsidR="00E77762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Система відеоспостереження;</w:t>
      </w:r>
    </w:p>
    <w:p w:rsidR="00E77762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Охоронна та охоронно – пожежна систем</w:t>
      </w:r>
      <w:r w:rsidR="005843CA" w:rsidRPr="006353DC">
        <w:rPr>
          <w:rFonts w:ascii="Times New Roman" w:hAnsi="Times New Roman"/>
          <w:bCs/>
          <w:color w:val="auto"/>
          <w:lang w:val="uk-UA" w:eastAsia="ru-RU"/>
        </w:rPr>
        <w:t>и</w:t>
      </w:r>
      <w:r w:rsidRPr="006353DC">
        <w:rPr>
          <w:rFonts w:ascii="Times New Roman" w:hAnsi="Times New Roman"/>
          <w:bCs/>
          <w:color w:val="auto"/>
          <w:lang w:val="uk-UA" w:eastAsia="ru-RU"/>
        </w:rPr>
        <w:t>;</w:t>
      </w:r>
    </w:p>
    <w:p w:rsidR="00E77762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Огороджувальні конструкції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 xml:space="preserve"> (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>перенесення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/виготовлення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 xml:space="preserve"> 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>касов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>ої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 xml:space="preserve"> кабін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и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>)</w:t>
      </w:r>
      <w:r w:rsidRPr="006353DC">
        <w:rPr>
          <w:rFonts w:ascii="Times New Roman" w:hAnsi="Times New Roman"/>
          <w:bCs/>
          <w:color w:val="auto"/>
          <w:lang w:val="uk-UA" w:eastAsia="ru-RU"/>
        </w:rPr>
        <w:t>;</w:t>
      </w:r>
    </w:p>
    <w:p w:rsidR="0011049E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Рекламні конструкції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 xml:space="preserve"> (зовнішня рекламна вивіска, табло обміну валют, інформаційний вказівник, табло «біжучий рядок», брендові скляні конструкції, тощо)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>;</w:t>
      </w:r>
    </w:p>
    <w:p w:rsidR="0011049E" w:rsidRPr="006353DC" w:rsidRDefault="0011049E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Кабельна мережа системи СКМ;</w:t>
      </w:r>
    </w:p>
    <w:p w:rsidR="00512B55" w:rsidRPr="006353DC" w:rsidRDefault="00512B55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В ході виконання зазначених робіт слід забезпечити щільну взаємодію з профільними підрядними компаніями (прокладання кабельних мереж, встановлення обладнання, уточнення посадкових розмірів будівельних конструкцій для подальшого встановлення скляних та огоро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джувальних конструкцій, тощо).</w:t>
      </w:r>
    </w:p>
    <w:p w:rsidR="00AA39B4" w:rsidRPr="006353DC" w:rsidRDefault="00AA39B4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</w:p>
    <w:p w:rsidR="00AA39B4" w:rsidRPr="006353DC" w:rsidRDefault="00AA39B4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Цим технічним завданням не розглядається постачання та монтаж меблів.</w:t>
      </w:r>
    </w:p>
    <w:p w:rsidR="0011049E" w:rsidRPr="006353DC" w:rsidRDefault="0011049E" w:rsidP="0015438F">
      <w:pPr>
        <w:pStyle w:val="APCNormal"/>
        <w:spacing w:after="0"/>
        <w:ind w:left="993"/>
        <w:rPr>
          <w:rFonts w:ascii="Times New Roman" w:hAnsi="Times New Roman"/>
          <w:bCs/>
          <w:color w:val="auto"/>
          <w:lang w:val="uk-UA" w:eastAsia="ru-RU"/>
        </w:rPr>
      </w:pPr>
    </w:p>
    <w:p w:rsidR="00FE19AB" w:rsidRPr="006353DC" w:rsidRDefault="003E6D27" w:rsidP="000A7EBE">
      <w:pPr>
        <w:pStyle w:val="22"/>
        <w:numPr>
          <w:ilvl w:val="0"/>
          <w:numId w:val="11"/>
        </w:numPr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Гарантійні </w:t>
      </w:r>
      <w:proofErr w:type="spellStart"/>
      <w:r w:rsidRPr="006353DC">
        <w:rPr>
          <w:sz w:val="20"/>
          <w:szCs w:val="20"/>
          <w:lang w:val="uk-UA"/>
        </w:rPr>
        <w:t>зобо’язання</w:t>
      </w:r>
      <w:proofErr w:type="spellEnd"/>
      <w:r w:rsidRPr="006353DC">
        <w:rPr>
          <w:sz w:val="20"/>
          <w:szCs w:val="20"/>
          <w:lang w:val="uk-UA"/>
        </w:rPr>
        <w:t>.</w:t>
      </w:r>
    </w:p>
    <w:p w:rsidR="00FE19AB" w:rsidRPr="006353DC" w:rsidRDefault="00FE19AB" w:rsidP="00512B55">
      <w:pPr>
        <w:pStyle w:val="APCHeading3"/>
        <w:spacing w:before="0" w:after="0"/>
        <w:ind w:left="993" w:firstLine="425"/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</w:pPr>
      <w:r w:rsidRPr="006353DC"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  <w:t>Термін гарантії на обладнання,  що встановлюється  в ході реконструкції , має відповідати гарантійним зобов’язанням виробника обладнання.</w:t>
      </w:r>
    </w:p>
    <w:p w:rsidR="00FE19AB" w:rsidRPr="006353DC" w:rsidRDefault="00FE19AB" w:rsidP="00512B55">
      <w:pPr>
        <w:pStyle w:val="APCHeading3"/>
        <w:spacing w:before="0" w:after="0"/>
        <w:ind w:left="993" w:firstLine="425"/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</w:pPr>
      <w:r w:rsidRPr="006353DC"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  <w:t>Термін гарантії на виконані роботи – не менше 24 місяців.</w:t>
      </w:r>
    </w:p>
    <w:p w:rsidR="00FE19AB" w:rsidRPr="006353DC" w:rsidRDefault="00FE19AB" w:rsidP="000A7EBE">
      <w:pPr>
        <w:pStyle w:val="22"/>
        <w:numPr>
          <w:ilvl w:val="0"/>
          <w:numId w:val="11"/>
        </w:numPr>
        <w:ind w:left="993" w:firstLine="425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Прикінцеві положення.</w:t>
      </w:r>
    </w:p>
    <w:p w:rsidR="00FE19AB" w:rsidRPr="006353DC" w:rsidRDefault="00FE19AB" w:rsidP="00512B55">
      <w:pPr>
        <w:pStyle w:val="a4"/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Підрядник несе повну відповідальність за вірність оформлення проектної документації, дотримання будівельних норм  та правил, що діють в Україні, а також за дотримання техніки безпеки в ході виконання робіт.</w:t>
      </w:r>
    </w:p>
    <w:p w:rsidR="00AA39B4" w:rsidRPr="006353DC" w:rsidRDefault="00AA39B4" w:rsidP="00512B55">
      <w:pPr>
        <w:pStyle w:val="a4"/>
        <w:ind w:left="993" w:firstLine="425"/>
        <w:jc w:val="both"/>
        <w:rPr>
          <w:sz w:val="20"/>
          <w:szCs w:val="20"/>
          <w:lang w:val="uk-UA"/>
        </w:rPr>
      </w:pPr>
    </w:p>
    <w:p w:rsidR="00AA39B4" w:rsidRPr="006353DC" w:rsidRDefault="00AA39B4" w:rsidP="00512B55">
      <w:pPr>
        <w:pStyle w:val="a4"/>
        <w:ind w:left="993" w:firstLine="425"/>
        <w:jc w:val="both"/>
        <w:rPr>
          <w:b/>
          <w:sz w:val="20"/>
          <w:szCs w:val="20"/>
          <w:lang w:val="uk-UA"/>
        </w:rPr>
      </w:pPr>
      <w:r w:rsidRPr="006353DC">
        <w:rPr>
          <w:b/>
          <w:sz w:val="20"/>
          <w:szCs w:val="20"/>
          <w:lang w:val="uk-UA"/>
        </w:rPr>
        <w:t>Додатки:</w:t>
      </w:r>
    </w:p>
    <w:p w:rsidR="00AA39B4" w:rsidRPr="006353DC" w:rsidRDefault="00AA39B4" w:rsidP="00AA39B4">
      <w:pPr>
        <w:pStyle w:val="a4"/>
        <w:numPr>
          <w:ilvl w:val="0"/>
          <w:numId w:val="10"/>
        </w:numPr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Схема прив’язки </w:t>
      </w:r>
      <w:proofErr w:type="spellStart"/>
      <w:r w:rsidRPr="006353DC">
        <w:rPr>
          <w:sz w:val="20"/>
          <w:szCs w:val="20"/>
          <w:lang w:val="uk-UA"/>
        </w:rPr>
        <w:t>розеточних</w:t>
      </w:r>
      <w:proofErr w:type="spellEnd"/>
      <w:r w:rsidRPr="006353DC">
        <w:rPr>
          <w:sz w:val="20"/>
          <w:szCs w:val="20"/>
          <w:lang w:val="uk-UA"/>
        </w:rPr>
        <w:t xml:space="preserve"> груп.</w:t>
      </w:r>
    </w:p>
    <w:p w:rsidR="00AA39B4" w:rsidRDefault="00AA39B4" w:rsidP="00AA39B4">
      <w:pPr>
        <w:pStyle w:val="a4"/>
        <w:numPr>
          <w:ilvl w:val="0"/>
          <w:numId w:val="10"/>
        </w:numPr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Пояснення до схеми прив’язки </w:t>
      </w:r>
      <w:proofErr w:type="spellStart"/>
      <w:r w:rsidRPr="006353DC">
        <w:rPr>
          <w:sz w:val="20"/>
          <w:szCs w:val="20"/>
          <w:lang w:val="uk-UA"/>
        </w:rPr>
        <w:t>розеточних</w:t>
      </w:r>
      <w:proofErr w:type="spellEnd"/>
      <w:r w:rsidRPr="006353DC">
        <w:rPr>
          <w:sz w:val="20"/>
          <w:szCs w:val="20"/>
          <w:lang w:val="uk-UA"/>
        </w:rPr>
        <w:t xml:space="preserve"> груп.</w:t>
      </w:r>
    </w:p>
    <w:p w:rsidR="006353DC" w:rsidRDefault="006353DC" w:rsidP="006353DC">
      <w:pPr>
        <w:pStyle w:val="a4"/>
        <w:ind w:left="1778"/>
        <w:jc w:val="both"/>
        <w:rPr>
          <w:sz w:val="20"/>
          <w:szCs w:val="20"/>
          <w:lang w:val="uk-UA"/>
        </w:rPr>
      </w:pPr>
    </w:p>
    <w:p w:rsidR="006353DC" w:rsidRDefault="006353DC" w:rsidP="006353DC">
      <w:pPr>
        <w:pStyle w:val="a4"/>
        <w:ind w:left="1418"/>
        <w:jc w:val="both"/>
        <w:rPr>
          <w:b/>
          <w:sz w:val="20"/>
          <w:szCs w:val="20"/>
          <w:lang w:val="uk-UA"/>
        </w:rPr>
      </w:pPr>
      <w:r w:rsidRPr="006353DC">
        <w:rPr>
          <w:b/>
          <w:sz w:val="20"/>
          <w:szCs w:val="20"/>
          <w:lang w:val="uk-UA"/>
        </w:rPr>
        <w:t>Примітка:</w:t>
      </w:r>
    </w:p>
    <w:p w:rsidR="006353DC" w:rsidRDefault="006353DC" w:rsidP="006353DC">
      <w:pPr>
        <w:pStyle w:val="a4"/>
        <w:numPr>
          <w:ilvl w:val="0"/>
          <w:numId w:val="14"/>
        </w:numPr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Це технічне завдання </w:t>
      </w:r>
      <w:r>
        <w:rPr>
          <w:sz w:val="20"/>
          <w:szCs w:val="20"/>
          <w:lang w:val="uk-UA"/>
        </w:rPr>
        <w:t>може уточнюватися в ході виконання робіт.</w:t>
      </w:r>
    </w:p>
    <w:p w:rsidR="006353DC" w:rsidRPr="006353DC" w:rsidRDefault="006353DC" w:rsidP="006353DC">
      <w:pPr>
        <w:pStyle w:val="a4"/>
        <w:numPr>
          <w:ilvl w:val="0"/>
          <w:numId w:val="14"/>
        </w:num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Контактна особа (для ознайомлення з об</w:t>
      </w:r>
      <w:r w:rsidRPr="006353DC">
        <w:rPr>
          <w:sz w:val="20"/>
          <w:szCs w:val="20"/>
        </w:rPr>
        <w:t>’</w:t>
      </w:r>
      <w:proofErr w:type="spellStart"/>
      <w:r>
        <w:rPr>
          <w:sz w:val="20"/>
          <w:szCs w:val="20"/>
          <w:lang w:val="uk-UA"/>
        </w:rPr>
        <w:t>єктом</w:t>
      </w:r>
      <w:proofErr w:type="spellEnd"/>
      <w:r>
        <w:rPr>
          <w:sz w:val="20"/>
          <w:szCs w:val="20"/>
          <w:lang w:val="uk-UA"/>
        </w:rPr>
        <w:t>) Харчук Віталій Юрійович (тел. 096-119-10-34)</w:t>
      </w:r>
    </w:p>
    <w:p w:rsidR="00AA39B4" w:rsidRPr="006353DC" w:rsidRDefault="00AA39B4" w:rsidP="00AA39B4">
      <w:pPr>
        <w:pStyle w:val="a4"/>
        <w:ind w:left="1778"/>
        <w:jc w:val="both"/>
        <w:rPr>
          <w:sz w:val="20"/>
          <w:szCs w:val="20"/>
          <w:lang w:val="uk-UA"/>
        </w:rPr>
      </w:pPr>
    </w:p>
    <w:p w:rsidR="00512B55" w:rsidRPr="006353DC" w:rsidRDefault="00512B55" w:rsidP="00EC21C0">
      <w:pPr>
        <w:pStyle w:val="22"/>
        <w:ind w:firstLine="142"/>
        <w:jc w:val="both"/>
        <w:rPr>
          <w:b w:val="0"/>
          <w:sz w:val="20"/>
          <w:szCs w:val="20"/>
          <w:lang w:val="uk-UA"/>
        </w:rPr>
      </w:pPr>
    </w:p>
    <w:p w:rsidR="004F7C05" w:rsidRDefault="00AA537F" w:rsidP="006364C8">
      <w:pPr>
        <w:pStyle w:val="22"/>
        <w:ind w:firstLine="1843"/>
        <w:jc w:val="both"/>
        <w:rPr>
          <w:b w:val="0"/>
          <w:sz w:val="20"/>
          <w:szCs w:val="20"/>
          <w:lang w:val="uk-UA"/>
        </w:rPr>
      </w:pPr>
      <w:r w:rsidRPr="006353DC">
        <w:rPr>
          <w:b w:val="0"/>
          <w:sz w:val="20"/>
          <w:szCs w:val="20"/>
          <w:lang w:val="uk-UA"/>
        </w:rPr>
        <w:t xml:space="preserve">Начальник Департаменту забезпечення діяльності                                         О.Ф. </w:t>
      </w:r>
      <w:proofErr w:type="spellStart"/>
      <w:r w:rsidRPr="006353DC">
        <w:rPr>
          <w:b w:val="0"/>
          <w:sz w:val="20"/>
          <w:szCs w:val="20"/>
          <w:lang w:val="uk-UA"/>
        </w:rPr>
        <w:t>Стугарев</w:t>
      </w:r>
      <w:proofErr w:type="spellEnd"/>
    </w:p>
    <w:p w:rsidR="001516D1" w:rsidRDefault="001516D1" w:rsidP="006364C8">
      <w:pPr>
        <w:pStyle w:val="22"/>
        <w:ind w:firstLine="1843"/>
        <w:jc w:val="both"/>
        <w:rPr>
          <w:b w:val="0"/>
          <w:sz w:val="20"/>
          <w:szCs w:val="20"/>
          <w:lang w:val="uk-UA"/>
        </w:rPr>
      </w:pPr>
    </w:p>
    <w:p w:rsidR="001D6E72" w:rsidRPr="006353DC" w:rsidRDefault="001D6E72" w:rsidP="006364C8">
      <w:pPr>
        <w:pStyle w:val="22"/>
        <w:ind w:firstLine="1843"/>
        <w:jc w:val="both"/>
        <w:rPr>
          <w:b w:val="0"/>
          <w:sz w:val="20"/>
          <w:szCs w:val="20"/>
          <w:lang w:val="uk-UA"/>
        </w:rPr>
      </w:pPr>
      <w:r>
        <w:rPr>
          <w:b w:val="0"/>
          <w:sz w:val="20"/>
          <w:szCs w:val="20"/>
          <w:lang w:val="uk-UA"/>
        </w:rPr>
        <w:t>Заступник Начальника ІТВ                                                                                  О.А Авдєєв</w:t>
      </w:r>
    </w:p>
    <w:sectPr w:rsidR="001D6E72" w:rsidRPr="006353DC" w:rsidSect="00337C3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DDCC04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658D02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15A08"/>
    <w:multiLevelType w:val="hybridMultilevel"/>
    <w:tmpl w:val="0CAEEEEA"/>
    <w:lvl w:ilvl="0" w:tplc="C35C2B9A">
      <w:start w:val="1"/>
      <w:numFmt w:val="bullet"/>
      <w:pStyle w:val="20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28278B"/>
    <w:multiLevelType w:val="multilevel"/>
    <w:tmpl w:val="991093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32353A4"/>
    <w:multiLevelType w:val="multilevel"/>
    <w:tmpl w:val="0F0A6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6294F0B"/>
    <w:multiLevelType w:val="hybridMultilevel"/>
    <w:tmpl w:val="7A2E9824"/>
    <w:lvl w:ilvl="0" w:tplc="B906D34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BA53FEC"/>
    <w:multiLevelType w:val="hybridMultilevel"/>
    <w:tmpl w:val="EF542272"/>
    <w:lvl w:ilvl="0" w:tplc="ECD07CE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23842B4C"/>
    <w:multiLevelType w:val="multilevel"/>
    <w:tmpl w:val="858832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2A6F0E"/>
    <w:multiLevelType w:val="hybridMultilevel"/>
    <w:tmpl w:val="F082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A2D8D"/>
    <w:multiLevelType w:val="multilevel"/>
    <w:tmpl w:val="6F44F0FE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4" w:hanging="1440"/>
      </w:pPr>
      <w:rPr>
        <w:rFonts w:hint="default"/>
      </w:rPr>
    </w:lvl>
  </w:abstractNum>
  <w:abstractNum w:abstractNumId="10">
    <w:nsid w:val="645C5D47"/>
    <w:multiLevelType w:val="hybridMultilevel"/>
    <w:tmpl w:val="C70CC152"/>
    <w:lvl w:ilvl="0" w:tplc="B336A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0E06F0"/>
    <w:multiLevelType w:val="hybridMultilevel"/>
    <w:tmpl w:val="CBE4A906"/>
    <w:lvl w:ilvl="0" w:tplc="1ADCEA86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7D5872A4"/>
    <w:multiLevelType w:val="hybridMultilevel"/>
    <w:tmpl w:val="A112DBE6"/>
    <w:lvl w:ilvl="0" w:tplc="A260B9D8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915A45"/>
    <w:multiLevelType w:val="hybridMultilevel"/>
    <w:tmpl w:val="5D02AEEC"/>
    <w:lvl w:ilvl="0" w:tplc="1624CD68">
      <w:start w:val="1"/>
      <w:numFmt w:val="bullet"/>
      <w:pStyle w:val="APCBulletSub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 w:numId="13">
    <w:abstractNumId w:val="10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EC"/>
    <w:rsid w:val="00026796"/>
    <w:rsid w:val="0006076F"/>
    <w:rsid w:val="00061EB9"/>
    <w:rsid w:val="00071780"/>
    <w:rsid w:val="000829F2"/>
    <w:rsid w:val="00083567"/>
    <w:rsid w:val="00084906"/>
    <w:rsid w:val="000A7EBE"/>
    <w:rsid w:val="000B5143"/>
    <w:rsid w:val="000E3758"/>
    <w:rsid w:val="000E62D2"/>
    <w:rsid w:val="0011049E"/>
    <w:rsid w:val="00117F25"/>
    <w:rsid w:val="00134C74"/>
    <w:rsid w:val="00142C54"/>
    <w:rsid w:val="001471AE"/>
    <w:rsid w:val="0015105D"/>
    <w:rsid w:val="001516D1"/>
    <w:rsid w:val="0015438F"/>
    <w:rsid w:val="00157D75"/>
    <w:rsid w:val="00174EE0"/>
    <w:rsid w:val="001802CF"/>
    <w:rsid w:val="00186D1B"/>
    <w:rsid w:val="001946A0"/>
    <w:rsid w:val="001966CC"/>
    <w:rsid w:val="001A62AB"/>
    <w:rsid w:val="001C73C5"/>
    <w:rsid w:val="001C76D5"/>
    <w:rsid w:val="001D0873"/>
    <w:rsid w:val="001D6E72"/>
    <w:rsid w:val="001F012F"/>
    <w:rsid w:val="001F24E8"/>
    <w:rsid w:val="001F2AD1"/>
    <w:rsid w:val="001F634E"/>
    <w:rsid w:val="00224114"/>
    <w:rsid w:val="0025210B"/>
    <w:rsid w:val="00255F30"/>
    <w:rsid w:val="002615C9"/>
    <w:rsid w:val="00276073"/>
    <w:rsid w:val="00286157"/>
    <w:rsid w:val="00286FBB"/>
    <w:rsid w:val="0029564E"/>
    <w:rsid w:val="002B64CD"/>
    <w:rsid w:val="002D6D83"/>
    <w:rsid w:val="002E06E0"/>
    <w:rsid w:val="00320073"/>
    <w:rsid w:val="00326351"/>
    <w:rsid w:val="00337C3B"/>
    <w:rsid w:val="003474CB"/>
    <w:rsid w:val="0036047B"/>
    <w:rsid w:val="00372903"/>
    <w:rsid w:val="00377DC7"/>
    <w:rsid w:val="003831AE"/>
    <w:rsid w:val="00393874"/>
    <w:rsid w:val="003A4B7B"/>
    <w:rsid w:val="003B6171"/>
    <w:rsid w:val="003E00E7"/>
    <w:rsid w:val="003E6D27"/>
    <w:rsid w:val="003F7B68"/>
    <w:rsid w:val="0040632F"/>
    <w:rsid w:val="0042323B"/>
    <w:rsid w:val="004271A9"/>
    <w:rsid w:val="00441B81"/>
    <w:rsid w:val="004620A8"/>
    <w:rsid w:val="00475D39"/>
    <w:rsid w:val="00483434"/>
    <w:rsid w:val="00487B01"/>
    <w:rsid w:val="0049610D"/>
    <w:rsid w:val="004A1B93"/>
    <w:rsid w:val="004D69F7"/>
    <w:rsid w:val="004F605D"/>
    <w:rsid w:val="004F7C05"/>
    <w:rsid w:val="0050690E"/>
    <w:rsid w:val="00512B55"/>
    <w:rsid w:val="00527E99"/>
    <w:rsid w:val="005446DE"/>
    <w:rsid w:val="00554DCF"/>
    <w:rsid w:val="005615A0"/>
    <w:rsid w:val="00562263"/>
    <w:rsid w:val="00571F84"/>
    <w:rsid w:val="005843CA"/>
    <w:rsid w:val="00591F3D"/>
    <w:rsid w:val="00593BF8"/>
    <w:rsid w:val="005A175E"/>
    <w:rsid w:val="005A36A8"/>
    <w:rsid w:val="005A7596"/>
    <w:rsid w:val="005B0594"/>
    <w:rsid w:val="005B608E"/>
    <w:rsid w:val="00603406"/>
    <w:rsid w:val="00605998"/>
    <w:rsid w:val="00607920"/>
    <w:rsid w:val="006119A4"/>
    <w:rsid w:val="00616CA4"/>
    <w:rsid w:val="006353DC"/>
    <w:rsid w:val="006364C8"/>
    <w:rsid w:val="0065378B"/>
    <w:rsid w:val="00654514"/>
    <w:rsid w:val="006579BD"/>
    <w:rsid w:val="00665659"/>
    <w:rsid w:val="00672940"/>
    <w:rsid w:val="00675D89"/>
    <w:rsid w:val="00685DF7"/>
    <w:rsid w:val="00695BF5"/>
    <w:rsid w:val="006B01A0"/>
    <w:rsid w:val="006B0906"/>
    <w:rsid w:val="006B6873"/>
    <w:rsid w:val="006E133F"/>
    <w:rsid w:val="006E7F1B"/>
    <w:rsid w:val="006F3DEE"/>
    <w:rsid w:val="006F5210"/>
    <w:rsid w:val="006F5C9D"/>
    <w:rsid w:val="006F769D"/>
    <w:rsid w:val="00703078"/>
    <w:rsid w:val="007129EB"/>
    <w:rsid w:val="00721216"/>
    <w:rsid w:val="007236C7"/>
    <w:rsid w:val="00735EBA"/>
    <w:rsid w:val="00750867"/>
    <w:rsid w:val="007603F7"/>
    <w:rsid w:val="007765BB"/>
    <w:rsid w:val="00781262"/>
    <w:rsid w:val="007877CE"/>
    <w:rsid w:val="007B1BA1"/>
    <w:rsid w:val="007B1E43"/>
    <w:rsid w:val="007D0414"/>
    <w:rsid w:val="007D209F"/>
    <w:rsid w:val="007D26CF"/>
    <w:rsid w:val="007E1C62"/>
    <w:rsid w:val="007E450C"/>
    <w:rsid w:val="007E4DD6"/>
    <w:rsid w:val="007E5945"/>
    <w:rsid w:val="007E5AE5"/>
    <w:rsid w:val="007F192A"/>
    <w:rsid w:val="007F258B"/>
    <w:rsid w:val="0080417D"/>
    <w:rsid w:val="00807F23"/>
    <w:rsid w:val="00810865"/>
    <w:rsid w:val="00813A07"/>
    <w:rsid w:val="008407A3"/>
    <w:rsid w:val="0086053F"/>
    <w:rsid w:val="0087725E"/>
    <w:rsid w:val="008838D1"/>
    <w:rsid w:val="008955FE"/>
    <w:rsid w:val="008A47DB"/>
    <w:rsid w:val="008C24B2"/>
    <w:rsid w:val="008D3FA8"/>
    <w:rsid w:val="008F0422"/>
    <w:rsid w:val="008F5AA5"/>
    <w:rsid w:val="00902682"/>
    <w:rsid w:val="00911AC2"/>
    <w:rsid w:val="00924AC9"/>
    <w:rsid w:val="00924AEC"/>
    <w:rsid w:val="00934B08"/>
    <w:rsid w:val="00964F72"/>
    <w:rsid w:val="00970490"/>
    <w:rsid w:val="009731EC"/>
    <w:rsid w:val="00985F76"/>
    <w:rsid w:val="00993DFC"/>
    <w:rsid w:val="009A373A"/>
    <w:rsid w:val="009B7DD1"/>
    <w:rsid w:val="009C0A0C"/>
    <w:rsid w:val="009C11A5"/>
    <w:rsid w:val="009D0842"/>
    <w:rsid w:val="009D4F64"/>
    <w:rsid w:val="009E273D"/>
    <w:rsid w:val="009E49BA"/>
    <w:rsid w:val="009E512F"/>
    <w:rsid w:val="009F6A37"/>
    <w:rsid w:val="00A010B3"/>
    <w:rsid w:val="00A0251E"/>
    <w:rsid w:val="00A20034"/>
    <w:rsid w:val="00A241C1"/>
    <w:rsid w:val="00A26419"/>
    <w:rsid w:val="00A43219"/>
    <w:rsid w:val="00A55A7D"/>
    <w:rsid w:val="00A63475"/>
    <w:rsid w:val="00A666EA"/>
    <w:rsid w:val="00A75C18"/>
    <w:rsid w:val="00A75D47"/>
    <w:rsid w:val="00A76283"/>
    <w:rsid w:val="00A7740A"/>
    <w:rsid w:val="00A823B5"/>
    <w:rsid w:val="00A94D71"/>
    <w:rsid w:val="00A961FD"/>
    <w:rsid w:val="00AA1807"/>
    <w:rsid w:val="00AA39B4"/>
    <w:rsid w:val="00AA537F"/>
    <w:rsid w:val="00AC29A7"/>
    <w:rsid w:val="00AE1BBA"/>
    <w:rsid w:val="00AE421A"/>
    <w:rsid w:val="00AF1CAD"/>
    <w:rsid w:val="00B01F0E"/>
    <w:rsid w:val="00B21DF1"/>
    <w:rsid w:val="00B22D8D"/>
    <w:rsid w:val="00B32D2D"/>
    <w:rsid w:val="00B4120E"/>
    <w:rsid w:val="00B51134"/>
    <w:rsid w:val="00B55EFB"/>
    <w:rsid w:val="00B572C7"/>
    <w:rsid w:val="00B70EB0"/>
    <w:rsid w:val="00B84D7E"/>
    <w:rsid w:val="00B91F71"/>
    <w:rsid w:val="00BA7B4E"/>
    <w:rsid w:val="00BD3A2D"/>
    <w:rsid w:val="00BD7175"/>
    <w:rsid w:val="00BE04FE"/>
    <w:rsid w:val="00BE2612"/>
    <w:rsid w:val="00BF0334"/>
    <w:rsid w:val="00BF31C0"/>
    <w:rsid w:val="00BF4676"/>
    <w:rsid w:val="00BF47F5"/>
    <w:rsid w:val="00C0268D"/>
    <w:rsid w:val="00C04C8A"/>
    <w:rsid w:val="00C17141"/>
    <w:rsid w:val="00C21F2D"/>
    <w:rsid w:val="00C27C9F"/>
    <w:rsid w:val="00C32C86"/>
    <w:rsid w:val="00C3562F"/>
    <w:rsid w:val="00C3584C"/>
    <w:rsid w:val="00C41560"/>
    <w:rsid w:val="00C55A99"/>
    <w:rsid w:val="00C64201"/>
    <w:rsid w:val="00C838F8"/>
    <w:rsid w:val="00C87D1F"/>
    <w:rsid w:val="00C9166D"/>
    <w:rsid w:val="00C96FC5"/>
    <w:rsid w:val="00CA196C"/>
    <w:rsid w:val="00CA24F4"/>
    <w:rsid w:val="00CA3855"/>
    <w:rsid w:val="00CA50EF"/>
    <w:rsid w:val="00CA5849"/>
    <w:rsid w:val="00CD0052"/>
    <w:rsid w:val="00CE571B"/>
    <w:rsid w:val="00CF5580"/>
    <w:rsid w:val="00D055CA"/>
    <w:rsid w:val="00D07DDE"/>
    <w:rsid w:val="00D17E0C"/>
    <w:rsid w:val="00D2162F"/>
    <w:rsid w:val="00D255BA"/>
    <w:rsid w:val="00D27B5D"/>
    <w:rsid w:val="00D4683D"/>
    <w:rsid w:val="00D46FC4"/>
    <w:rsid w:val="00D51E79"/>
    <w:rsid w:val="00D51F09"/>
    <w:rsid w:val="00D577EC"/>
    <w:rsid w:val="00D57946"/>
    <w:rsid w:val="00D62203"/>
    <w:rsid w:val="00D63E34"/>
    <w:rsid w:val="00D64EAC"/>
    <w:rsid w:val="00D654C1"/>
    <w:rsid w:val="00D71763"/>
    <w:rsid w:val="00D73754"/>
    <w:rsid w:val="00D8320B"/>
    <w:rsid w:val="00D842ED"/>
    <w:rsid w:val="00D8794F"/>
    <w:rsid w:val="00D95521"/>
    <w:rsid w:val="00DB3B5B"/>
    <w:rsid w:val="00DD1E7E"/>
    <w:rsid w:val="00DF3C42"/>
    <w:rsid w:val="00E010EC"/>
    <w:rsid w:val="00E019A5"/>
    <w:rsid w:val="00E05A6D"/>
    <w:rsid w:val="00E1309B"/>
    <w:rsid w:val="00E14066"/>
    <w:rsid w:val="00E15465"/>
    <w:rsid w:val="00E1597B"/>
    <w:rsid w:val="00E22361"/>
    <w:rsid w:val="00E451C7"/>
    <w:rsid w:val="00E57CD1"/>
    <w:rsid w:val="00E600AF"/>
    <w:rsid w:val="00E77762"/>
    <w:rsid w:val="00E82456"/>
    <w:rsid w:val="00E84CB2"/>
    <w:rsid w:val="00E91243"/>
    <w:rsid w:val="00E97A70"/>
    <w:rsid w:val="00EB6654"/>
    <w:rsid w:val="00EC18FE"/>
    <w:rsid w:val="00EC21C0"/>
    <w:rsid w:val="00F00674"/>
    <w:rsid w:val="00F04968"/>
    <w:rsid w:val="00F07A43"/>
    <w:rsid w:val="00F141A8"/>
    <w:rsid w:val="00F1443A"/>
    <w:rsid w:val="00F35C0F"/>
    <w:rsid w:val="00F36888"/>
    <w:rsid w:val="00F53EA6"/>
    <w:rsid w:val="00F54A44"/>
    <w:rsid w:val="00F5648C"/>
    <w:rsid w:val="00F82DDE"/>
    <w:rsid w:val="00F97DD0"/>
    <w:rsid w:val="00F97E46"/>
    <w:rsid w:val="00FC7DB9"/>
    <w:rsid w:val="00FD0C74"/>
    <w:rsid w:val="00FD3E9B"/>
    <w:rsid w:val="00FE19AB"/>
    <w:rsid w:val="00FE5093"/>
    <w:rsid w:val="00F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CBullet">
    <w:name w:val="APCBullet"/>
    <w:basedOn w:val="APCNormal"/>
    <w:next w:val="APCNormal"/>
    <w:pPr>
      <w:numPr>
        <w:numId w:val="1"/>
      </w:numPr>
      <w:spacing w:before="40" w:after="40"/>
    </w:pPr>
    <w:rPr>
      <w:b/>
      <w:sz w:val="22"/>
    </w:rPr>
  </w:style>
  <w:style w:type="paragraph" w:customStyle="1" w:styleId="APCNormal">
    <w:name w:val="APCNormal"/>
    <w:pPr>
      <w:spacing w:after="160"/>
      <w:jc w:val="both"/>
    </w:pPr>
    <w:rPr>
      <w:rFonts w:ascii="Univers" w:hAnsi="Univers"/>
      <w:color w:val="000000"/>
      <w:lang w:val="en-US" w:eastAsia="en-US"/>
    </w:rPr>
  </w:style>
  <w:style w:type="paragraph" w:customStyle="1" w:styleId="APCBulletSub">
    <w:name w:val="APCBulletSub"/>
    <w:basedOn w:val="a"/>
    <w:next w:val="a"/>
    <w:pPr>
      <w:numPr>
        <w:numId w:val="2"/>
      </w:numPr>
      <w:spacing w:before="20" w:after="20"/>
      <w:jc w:val="both"/>
    </w:pPr>
    <w:rPr>
      <w:rFonts w:ascii="Univers" w:hAnsi="Univers"/>
      <w:color w:val="000000"/>
      <w:sz w:val="20"/>
      <w:szCs w:val="20"/>
      <w:lang w:val="en-US" w:eastAsia="en-US"/>
    </w:rPr>
  </w:style>
  <w:style w:type="paragraph" w:styleId="a3">
    <w:name w:val="Body Text Indent"/>
    <w:basedOn w:val="a"/>
    <w:semiHidden/>
    <w:pPr>
      <w:ind w:firstLine="708"/>
      <w:jc w:val="both"/>
    </w:pPr>
    <w:rPr>
      <w:sz w:val="22"/>
    </w:rPr>
  </w:style>
  <w:style w:type="paragraph" w:styleId="20">
    <w:name w:val="Body Text Indent 2"/>
    <w:basedOn w:val="a"/>
    <w:semiHidden/>
    <w:pPr>
      <w:ind w:firstLine="708"/>
    </w:pPr>
  </w:style>
  <w:style w:type="paragraph" w:customStyle="1" w:styleId="APCHeading3">
    <w:name w:val="APCHeading 3"/>
    <w:basedOn w:val="a"/>
    <w:next w:val="APCNormal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4">
    <w:name w:val="Body Text"/>
    <w:basedOn w:val="a"/>
    <w:semiHidden/>
    <w:rPr>
      <w:sz w:val="22"/>
    </w:rPr>
  </w:style>
  <w:style w:type="paragraph" w:styleId="22">
    <w:name w:val="Body Text 2"/>
    <w:basedOn w:val="a"/>
    <w:semiHidden/>
    <w:pPr>
      <w:jc w:val="center"/>
    </w:pPr>
    <w:rPr>
      <w:b/>
      <w:bCs/>
      <w:sz w:val="26"/>
    </w:rPr>
  </w:style>
  <w:style w:type="paragraph" w:styleId="31">
    <w:name w:val="Body Text Indent 3"/>
    <w:basedOn w:val="a"/>
    <w:link w:val="32"/>
    <w:uiPriority w:val="99"/>
    <w:semiHidden/>
    <w:unhideWhenUsed/>
    <w:rsid w:val="00F0067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00674"/>
    <w:rPr>
      <w:sz w:val="16"/>
      <w:szCs w:val="16"/>
    </w:rPr>
  </w:style>
  <w:style w:type="paragraph" w:styleId="a5">
    <w:name w:val="List"/>
    <w:basedOn w:val="a"/>
    <w:rsid w:val="00F00674"/>
    <w:pPr>
      <w:ind w:left="283" w:hanging="283"/>
    </w:pPr>
  </w:style>
  <w:style w:type="paragraph" w:styleId="23">
    <w:name w:val="List 2"/>
    <w:basedOn w:val="a"/>
    <w:rsid w:val="00F00674"/>
    <w:pPr>
      <w:ind w:left="566" w:hanging="283"/>
    </w:pPr>
  </w:style>
  <w:style w:type="paragraph" w:styleId="2">
    <w:name w:val="List Bullet 2"/>
    <w:basedOn w:val="a"/>
    <w:rsid w:val="00F00674"/>
    <w:pPr>
      <w:numPr>
        <w:numId w:val="3"/>
      </w:numPr>
    </w:pPr>
  </w:style>
  <w:style w:type="paragraph" w:styleId="3">
    <w:name w:val="List Bullet 3"/>
    <w:basedOn w:val="a"/>
    <w:rsid w:val="00F00674"/>
    <w:pPr>
      <w:numPr>
        <w:numId w:val="4"/>
      </w:numPr>
    </w:pPr>
  </w:style>
  <w:style w:type="paragraph" w:styleId="a6">
    <w:name w:val="List Continue"/>
    <w:basedOn w:val="a"/>
    <w:rsid w:val="00F00674"/>
    <w:pPr>
      <w:spacing w:after="120"/>
      <w:ind w:left="283"/>
    </w:pPr>
  </w:style>
  <w:style w:type="paragraph" w:customStyle="1" w:styleId="24">
    <w:name w:val=" Знак2"/>
    <w:basedOn w:val="a"/>
    <w:rsid w:val="00F00674"/>
    <w:pPr>
      <w:widowControl w:val="0"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Обычный + полужирный"/>
    <w:aliases w:val="разреженный на  0,25 пт"/>
    <w:basedOn w:val="a3"/>
    <w:rsid w:val="00F00674"/>
    <w:pPr>
      <w:shd w:val="clear" w:color="auto" w:fill="FFFFFF"/>
      <w:tabs>
        <w:tab w:val="left" w:pos="0"/>
        <w:tab w:val="left" w:pos="709"/>
      </w:tabs>
      <w:ind w:left="57" w:right="57" w:firstLine="709"/>
    </w:pPr>
    <w:rPr>
      <w:w w:val="120"/>
      <w:sz w:val="24"/>
    </w:rPr>
  </w:style>
  <w:style w:type="paragraph" w:styleId="a8">
    <w:name w:val="List Paragraph"/>
    <w:basedOn w:val="a"/>
    <w:uiPriority w:val="34"/>
    <w:qFormat/>
    <w:rsid w:val="00571F84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D1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17E0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CBullet">
    <w:name w:val="APCBullet"/>
    <w:basedOn w:val="APCNormal"/>
    <w:next w:val="APCNormal"/>
    <w:pPr>
      <w:numPr>
        <w:numId w:val="1"/>
      </w:numPr>
      <w:spacing w:before="40" w:after="40"/>
    </w:pPr>
    <w:rPr>
      <w:b/>
      <w:sz w:val="22"/>
    </w:rPr>
  </w:style>
  <w:style w:type="paragraph" w:customStyle="1" w:styleId="APCNormal">
    <w:name w:val="APCNormal"/>
    <w:pPr>
      <w:spacing w:after="160"/>
      <w:jc w:val="both"/>
    </w:pPr>
    <w:rPr>
      <w:rFonts w:ascii="Univers" w:hAnsi="Univers"/>
      <w:color w:val="000000"/>
      <w:lang w:val="en-US" w:eastAsia="en-US"/>
    </w:rPr>
  </w:style>
  <w:style w:type="paragraph" w:customStyle="1" w:styleId="APCBulletSub">
    <w:name w:val="APCBulletSub"/>
    <w:basedOn w:val="a"/>
    <w:next w:val="a"/>
    <w:pPr>
      <w:numPr>
        <w:numId w:val="2"/>
      </w:numPr>
      <w:spacing w:before="20" w:after="20"/>
      <w:jc w:val="both"/>
    </w:pPr>
    <w:rPr>
      <w:rFonts w:ascii="Univers" w:hAnsi="Univers"/>
      <w:color w:val="000000"/>
      <w:sz w:val="20"/>
      <w:szCs w:val="20"/>
      <w:lang w:val="en-US" w:eastAsia="en-US"/>
    </w:rPr>
  </w:style>
  <w:style w:type="paragraph" w:styleId="a3">
    <w:name w:val="Body Text Indent"/>
    <w:basedOn w:val="a"/>
    <w:semiHidden/>
    <w:pPr>
      <w:ind w:firstLine="708"/>
      <w:jc w:val="both"/>
    </w:pPr>
    <w:rPr>
      <w:sz w:val="22"/>
    </w:rPr>
  </w:style>
  <w:style w:type="paragraph" w:styleId="20">
    <w:name w:val="Body Text Indent 2"/>
    <w:basedOn w:val="a"/>
    <w:semiHidden/>
    <w:pPr>
      <w:ind w:firstLine="708"/>
    </w:pPr>
  </w:style>
  <w:style w:type="paragraph" w:customStyle="1" w:styleId="APCHeading3">
    <w:name w:val="APCHeading 3"/>
    <w:basedOn w:val="a"/>
    <w:next w:val="APCNormal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4">
    <w:name w:val="Body Text"/>
    <w:basedOn w:val="a"/>
    <w:semiHidden/>
    <w:rPr>
      <w:sz w:val="22"/>
    </w:rPr>
  </w:style>
  <w:style w:type="paragraph" w:styleId="22">
    <w:name w:val="Body Text 2"/>
    <w:basedOn w:val="a"/>
    <w:semiHidden/>
    <w:pPr>
      <w:jc w:val="center"/>
    </w:pPr>
    <w:rPr>
      <w:b/>
      <w:bCs/>
      <w:sz w:val="26"/>
    </w:rPr>
  </w:style>
  <w:style w:type="paragraph" w:styleId="31">
    <w:name w:val="Body Text Indent 3"/>
    <w:basedOn w:val="a"/>
    <w:link w:val="32"/>
    <w:uiPriority w:val="99"/>
    <w:semiHidden/>
    <w:unhideWhenUsed/>
    <w:rsid w:val="00F0067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00674"/>
    <w:rPr>
      <w:sz w:val="16"/>
      <w:szCs w:val="16"/>
    </w:rPr>
  </w:style>
  <w:style w:type="paragraph" w:styleId="a5">
    <w:name w:val="List"/>
    <w:basedOn w:val="a"/>
    <w:rsid w:val="00F00674"/>
    <w:pPr>
      <w:ind w:left="283" w:hanging="283"/>
    </w:pPr>
  </w:style>
  <w:style w:type="paragraph" w:styleId="23">
    <w:name w:val="List 2"/>
    <w:basedOn w:val="a"/>
    <w:rsid w:val="00F00674"/>
    <w:pPr>
      <w:ind w:left="566" w:hanging="283"/>
    </w:pPr>
  </w:style>
  <w:style w:type="paragraph" w:styleId="2">
    <w:name w:val="List Bullet 2"/>
    <w:basedOn w:val="a"/>
    <w:rsid w:val="00F00674"/>
    <w:pPr>
      <w:numPr>
        <w:numId w:val="3"/>
      </w:numPr>
    </w:pPr>
  </w:style>
  <w:style w:type="paragraph" w:styleId="3">
    <w:name w:val="List Bullet 3"/>
    <w:basedOn w:val="a"/>
    <w:rsid w:val="00F00674"/>
    <w:pPr>
      <w:numPr>
        <w:numId w:val="4"/>
      </w:numPr>
    </w:pPr>
  </w:style>
  <w:style w:type="paragraph" w:styleId="a6">
    <w:name w:val="List Continue"/>
    <w:basedOn w:val="a"/>
    <w:rsid w:val="00F00674"/>
    <w:pPr>
      <w:spacing w:after="120"/>
      <w:ind w:left="283"/>
    </w:pPr>
  </w:style>
  <w:style w:type="paragraph" w:customStyle="1" w:styleId="24">
    <w:name w:val=" Знак2"/>
    <w:basedOn w:val="a"/>
    <w:rsid w:val="00F00674"/>
    <w:pPr>
      <w:widowControl w:val="0"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Обычный + полужирный"/>
    <w:aliases w:val="разреженный на  0,25 пт"/>
    <w:basedOn w:val="a3"/>
    <w:rsid w:val="00F00674"/>
    <w:pPr>
      <w:shd w:val="clear" w:color="auto" w:fill="FFFFFF"/>
      <w:tabs>
        <w:tab w:val="left" w:pos="0"/>
        <w:tab w:val="left" w:pos="709"/>
      </w:tabs>
      <w:ind w:left="57" w:right="57" w:firstLine="709"/>
    </w:pPr>
    <w:rPr>
      <w:w w:val="120"/>
      <w:sz w:val="24"/>
    </w:rPr>
  </w:style>
  <w:style w:type="paragraph" w:styleId="a8">
    <w:name w:val="List Paragraph"/>
    <w:basedOn w:val="a"/>
    <w:uiPriority w:val="34"/>
    <w:qFormat/>
    <w:rsid w:val="00571F84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D1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17E0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29D3-3450-4214-96C8-901B7738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разработку системы гарантированного электрообеспечения помещений</vt:lpstr>
    </vt:vector>
  </TitlesOfParts>
  <Company>MTB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разработку системы гарантированного электрообеспечения помещений</dc:title>
  <dc:creator>PAVLOV</dc:creator>
  <cp:lastModifiedBy>Avdeev Alexandr Anatolievich</cp:lastModifiedBy>
  <cp:revision>2</cp:revision>
  <cp:lastPrinted>2022-08-16T08:49:00Z</cp:lastPrinted>
  <dcterms:created xsi:type="dcterms:W3CDTF">2022-09-12T13:32:00Z</dcterms:created>
  <dcterms:modified xsi:type="dcterms:W3CDTF">2022-09-12T13:32:00Z</dcterms:modified>
</cp:coreProperties>
</file>